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python-mccabe</w:t>
      </w:r>
      <w:r>
        <w:rPr>
          <w:rStyle w:val="a0"/>
          <w:rFonts w:ascii="Arial" w:hAnsi="Arial"/>
          <w:sz w:val="21"/>
        </w:rPr>
        <w:t xml:space="preserve"> </w:t>
      </w:r>
      <w:r>
        <w:rPr>
          <w:rStyle w:val="a0"/>
          <w:rFonts w:ascii="Arial" w:hAnsi="Arial"/>
          <w:sz w:val="21"/>
        </w:rPr>
        <w:t>0.6.1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2013 Florent Xicluna </w:t>
      </w:r>
      <w:r>
        <w:rPr>
          <w:rStyle w:val="a0"/>
          <w:rFonts w:ascii="Arial" w:hAnsi="Arial"/>
          <w:sz w:val="20"/>
        </w:rPr>
        <w:t>&lt;florent.xicluna@gmail.com&gt;</w:t>
      </w:r>
    </w:p>
    <w:p>
      <w:pPr>
        <w:spacing w:line="420" w:lineRule="exact"/>
      </w:pPr>
      <w:r>
        <w:rPr>
          <w:rStyle w:val="a0"/>
          <w:rFonts w:ascii="Arial" w:hAnsi="Arial"/>
          <w:sz w:val="20"/>
        </w:rPr>
        <w:t>Copyri</w:t>
      </w:r>
      <w:r>
        <w:rPr>
          <w:rStyle w:val="a0"/>
          <w:rFonts w:ascii="Arial" w:hAnsi="Arial"/>
          <w:sz w:val="20"/>
        </w:rPr>
        <w:t>ght © 2011-2013 Tarek Ziade &lt;tarek@ziade.org&gt;</w:t>
      </w:r>
    </w:p>
    <w:p>
      <w:pPr>
        <w:spacing w:line="420" w:lineRule="exact"/>
      </w:pPr>
      <w:r>
        <w:rPr>
          <w:rStyle w:val="a0"/>
          <w:rFonts w:ascii="Arial" w:hAnsi="Arial"/>
          <w:sz w:val="20"/>
        </w:rPr>
        <w:t>Copyright © &lt;year&gt;</w:t>
      </w:r>
      <w:r>
        <w:rPr>
          <w:rStyle w:val="a0"/>
          <w:rFonts w:ascii="Arial" w:hAnsi="Arial"/>
          <w:sz w:val="20"/>
        </w:rPr>
        <w:t xml:space="preserve"> Ned Batchelder</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